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D27F" w14:textId="467B46FD" w:rsidR="004F0217" w:rsidRPr="0056591D" w:rsidRDefault="00060FBA" w:rsidP="0056591D">
      <w:pPr>
        <w:pStyle w:val="Title"/>
      </w:pPr>
      <w:r>
        <w:t>How</w:t>
      </w:r>
      <w:r w:rsidR="00E4116D">
        <w:t xml:space="preserve"> </w:t>
      </w:r>
      <w:r w:rsidR="00CE2478">
        <w:t>Small</w:t>
      </w:r>
      <w:r w:rsidR="0049636F">
        <w:t xml:space="preserve"> </w:t>
      </w:r>
      <w:r>
        <w:t>Business Season Keeps Money in Our Community</w:t>
      </w:r>
    </w:p>
    <w:p w14:paraId="0AB231DD" w14:textId="712FA640" w:rsidR="00E4116D" w:rsidRDefault="00E4116D"/>
    <w:p w14:paraId="6D792DD4" w14:textId="6B2777A9" w:rsidR="00AA2C43" w:rsidRDefault="00060FBA">
      <w:r>
        <w:t xml:space="preserve">By now you’ve likely seen the statistics that shopping small/local keeps roughly $68 out of every $100 </w:t>
      </w:r>
      <w:r w:rsidR="00EA6BF4">
        <w:t xml:space="preserve">in our community, whereas shopping at a national chain </w:t>
      </w:r>
      <w:r w:rsidR="00453D71">
        <w:t>means</w:t>
      </w:r>
      <w:r w:rsidR="00EA6BF4">
        <w:t xml:space="preserve"> about $43</w:t>
      </w:r>
      <w:r w:rsidR="0079379B">
        <w:t xml:space="preserve"> </w:t>
      </w:r>
      <w:r w:rsidR="00453D71">
        <w:t xml:space="preserve">remains </w:t>
      </w:r>
      <w:r w:rsidR="0079379B">
        <w:t>here. Why is that important and what does it mean to you and your family</w:t>
      </w:r>
      <w:r w:rsidR="00106F3F">
        <w:t>?</w:t>
      </w:r>
      <w:r w:rsidR="0079379B">
        <w:t xml:space="preserve"> A lot more than you may think.</w:t>
      </w:r>
    </w:p>
    <w:p w14:paraId="19346B1C" w14:textId="77777777" w:rsidR="0049636F" w:rsidRDefault="0049636F"/>
    <w:p w14:paraId="4847D99E" w14:textId="76F1E501" w:rsidR="0049636F" w:rsidRDefault="0079379B" w:rsidP="006802F4">
      <w:pPr>
        <w:pStyle w:val="Heading2"/>
      </w:pPr>
      <w:r>
        <w:t>How</w:t>
      </w:r>
      <w:r w:rsidR="0049636F">
        <w:t xml:space="preserve"> Small Business</w:t>
      </w:r>
      <w:r w:rsidR="00FB54E7">
        <w:t xml:space="preserve"> </w:t>
      </w:r>
      <w:r>
        <w:t>Spending Makes a Big Difference in Our Community</w:t>
      </w:r>
    </w:p>
    <w:p w14:paraId="310C3106" w14:textId="77777777" w:rsidR="00106F3F" w:rsidRDefault="00106F3F" w:rsidP="00106F3F"/>
    <w:p w14:paraId="0A90F2E6" w14:textId="5CE74284" w:rsidR="00106F3F" w:rsidRDefault="00106F3F" w:rsidP="00841D30">
      <w:pPr>
        <w:pStyle w:val="Heading3"/>
      </w:pPr>
      <w:r>
        <w:t>Where Do the Dollars Go?</w:t>
      </w:r>
    </w:p>
    <w:p w14:paraId="7547C1EB" w14:textId="5DFCCA63" w:rsidR="00106F3F" w:rsidRDefault="00106F3F" w:rsidP="00106F3F">
      <w:r>
        <w:t>While it’s difficult to track the exact path of a dollar spent locally versus one</w:t>
      </w:r>
      <w:r w:rsidR="00841D30">
        <w:t xml:space="preserve"> spent at a chain, you can imagine it looks something like this:</w:t>
      </w:r>
    </w:p>
    <w:p w14:paraId="364BF56B" w14:textId="77777777" w:rsidR="00841D30" w:rsidRDefault="00841D30" w:rsidP="00106F3F"/>
    <w:p w14:paraId="3CEAA37B" w14:textId="4B43C1A4" w:rsidR="00841D30" w:rsidRPr="00106F3F" w:rsidRDefault="00835E37" w:rsidP="00106F3F">
      <w:r>
        <w:rPr>
          <w:noProof/>
        </w:rPr>
        <w:drawing>
          <wp:inline distT="0" distB="0" distL="0" distR="0" wp14:anchorId="01688E3E" wp14:editId="4BC08D88">
            <wp:extent cx="5943600" cy="4982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C613" w14:textId="6A90C03C" w:rsidR="00FC28DF" w:rsidRDefault="00FC28DF" w:rsidP="006802F4">
      <w:r>
        <w:lastRenderedPageBreak/>
        <w:t>That image is an example of what’s called</w:t>
      </w:r>
      <w:r w:rsidR="00A649AD">
        <w:t xml:space="preserve"> “indirect impact.” Indirect impact is felt when a local business owner or employee spends the money they make locally</w:t>
      </w:r>
      <w:r w:rsidR="00BA1CA1">
        <w:t xml:space="preserve"> but it’s not the only kind of impact that can be felt by spending local.</w:t>
      </w:r>
    </w:p>
    <w:p w14:paraId="7DFC5B74" w14:textId="77777777" w:rsidR="00B402F4" w:rsidRDefault="00B402F4" w:rsidP="006802F4"/>
    <w:p w14:paraId="14786BF2" w14:textId="1A608284" w:rsidR="00B402F4" w:rsidRDefault="00B402F4" w:rsidP="00B402F4">
      <w:pPr>
        <w:pStyle w:val="Heading3"/>
      </w:pPr>
      <w:r>
        <w:t>Johnny Goes to Band Camp</w:t>
      </w:r>
    </w:p>
    <w:p w14:paraId="3E7E5104" w14:textId="4879125D" w:rsidR="00B402F4" w:rsidRDefault="00B402F4" w:rsidP="006802F4">
      <w:r>
        <w:t>When your son or daughter has a school expense like a club trip</w:t>
      </w:r>
      <w:r w:rsidR="009E7F51">
        <w:t xml:space="preserve">, sporting event, yearbook expense, </w:t>
      </w:r>
      <w:r w:rsidR="00FC7F8A">
        <w:t xml:space="preserve">camp, or graduation program, do you email Elon Musk to fund it? No. You ask your local pizza parlor or </w:t>
      </w:r>
      <w:r w:rsidR="00E43D79">
        <w:t>favorite small business</w:t>
      </w:r>
      <w:r w:rsidR="0031217D">
        <w:t xml:space="preserve"> owner</w:t>
      </w:r>
      <w:r w:rsidR="00E43D79">
        <w:t xml:space="preserve">. They get their name </w:t>
      </w:r>
      <w:r w:rsidR="0031217D">
        <w:t xml:space="preserve">listed </w:t>
      </w:r>
      <w:r w:rsidR="00E43D79">
        <w:t>as a sponsor and your child</w:t>
      </w:r>
      <w:r w:rsidR="00C86116">
        <w:t xml:space="preserve"> is one step closer to their goal.</w:t>
      </w:r>
    </w:p>
    <w:p w14:paraId="2F4E9B0A" w14:textId="77777777" w:rsidR="00C86116" w:rsidRDefault="00C86116" w:rsidP="006802F4"/>
    <w:p w14:paraId="60D1F13A" w14:textId="2DC3EE5A" w:rsidR="00C86116" w:rsidRDefault="00C86116" w:rsidP="00C86116">
      <w:pPr>
        <w:pStyle w:val="Heading3"/>
      </w:pPr>
      <w:r>
        <w:t>Small Nonprofits Win</w:t>
      </w:r>
    </w:p>
    <w:p w14:paraId="7FA7279E" w14:textId="2A919280" w:rsidR="00C86116" w:rsidRDefault="00C86116" w:rsidP="006802F4">
      <w:r>
        <w:t>Along the same lines of sponsors</w:t>
      </w:r>
      <w:r w:rsidR="00BB6837">
        <w:t xml:space="preserve">, when it comes to local nonprofits and raising money for local causes or </w:t>
      </w:r>
      <w:r w:rsidR="00DC752E">
        <w:t xml:space="preserve">even </w:t>
      </w:r>
      <w:r w:rsidR="00BB6837">
        <w:t xml:space="preserve">natural disasters, </w:t>
      </w:r>
      <w:r w:rsidR="00290CE1">
        <w:t xml:space="preserve">it’s the local businesses that come through. They understand the importance of helping neighbors. </w:t>
      </w:r>
      <w:r w:rsidR="00B12F55">
        <w:t xml:space="preserve">Yes, large companies give hundreds of thousands of dollars to large nonprofits. We’re not discounting that. But local charities </w:t>
      </w:r>
      <w:r w:rsidR="00465CD8">
        <w:t xml:space="preserve">and nonprofits </w:t>
      </w:r>
      <w:r w:rsidR="00B12F55">
        <w:t xml:space="preserve">are often not on their </w:t>
      </w:r>
      <w:r w:rsidR="00465CD8">
        <w:t xml:space="preserve">funding </w:t>
      </w:r>
      <w:r w:rsidR="00B12F55">
        <w:t xml:space="preserve">radars. </w:t>
      </w:r>
      <w:r w:rsidR="00A65C69">
        <w:t>Chains are doing their part</w:t>
      </w:r>
      <w:r w:rsidR="00112E8B">
        <w:t xml:space="preserve"> donating to </w:t>
      </w:r>
      <w:r w:rsidR="007D5546">
        <w:t xml:space="preserve">the </w:t>
      </w:r>
      <w:r w:rsidR="00112E8B">
        <w:t>United Way</w:t>
      </w:r>
      <w:r w:rsidR="007D5546">
        <w:t xml:space="preserve"> and </w:t>
      </w:r>
      <w:r w:rsidR="00A65C69">
        <w:t xml:space="preserve">national groups like </w:t>
      </w:r>
      <w:r w:rsidR="007D5546">
        <w:t>the American Cancer Society</w:t>
      </w:r>
      <w:r w:rsidR="00112E8B">
        <w:t xml:space="preserve">. </w:t>
      </w:r>
      <w:r w:rsidR="007D5546">
        <w:t>L</w:t>
      </w:r>
      <w:r w:rsidR="00112E8B">
        <w:t>ocal</w:t>
      </w:r>
      <w:r w:rsidR="007D5546">
        <w:t xml:space="preserve"> charities </w:t>
      </w:r>
      <w:r w:rsidR="00A65C69">
        <w:t xml:space="preserve">often </w:t>
      </w:r>
      <w:r w:rsidR="001F29E3">
        <w:t>rely on local support.</w:t>
      </w:r>
    </w:p>
    <w:p w14:paraId="74CF8733" w14:textId="77777777" w:rsidR="00C47951" w:rsidRDefault="00C47951" w:rsidP="006802F4"/>
    <w:p w14:paraId="59372081" w14:textId="01090132" w:rsidR="001411F7" w:rsidRPr="001411F7" w:rsidRDefault="00A65C69" w:rsidP="001411F7">
      <w:pPr>
        <w:pStyle w:val="Heading3"/>
      </w:pPr>
      <w:r>
        <w:t xml:space="preserve">We </w:t>
      </w:r>
      <w:r w:rsidR="001411F7" w:rsidRPr="001411F7">
        <w:t xml:space="preserve">Enjoy a </w:t>
      </w:r>
      <w:r>
        <w:t>Better</w:t>
      </w:r>
      <w:r w:rsidR="001411F7" w:rsidRPr="001411F7">
        <w:t xml:space="preserve"> Quality of Life</w:t>
      </w:r>
    </w:p>
    <w:p w14:paraId="25802E95" w14:textId="40E16EF9" w:rsidR="00C47951" w:rsidRDefault="00BB1CA9" w:rsidP="006802F4">
      <w:r>
        <w:t xml:space="preserve">According to </w:t>
      </w:r>
      <w:hyperlink r:id="rId6" w:anchor="6" w:history="1">
        <w:r w:rsidRPr="002B6A05">
          <w:rPr>
            <w:rStyle w:val="Hyperlink"/>
          </w:rPr>
          <w:t>studies compiled by the Institute of Self</w:t>
        </w:r>
        <w:r w:rsidR="002B6A05" w:rsidRPr="002B6A05">
          <w:rPr>
            <w:rStyle w:val="Hyperlink"/>
          </w:rPr>
          <w:t xml:space="preserve"> Reliance</w:t>
        </w:r>
      </w:hyperlink>
      <w:r w:rsidR="002B6A05">
        <w:t>, “</w:t>
      </w:r>
      <w:r w:rsidR="00C47951" w:rsidRPr="001411F7">
        <w:t>the more locally owned businesses per capita that a community has, the better off that place is on many of the other indicators of community health. The larger the share of transactions in our economy—buying, producing, investing—that involve a locally owned business, the more thriving, equitable, and resilient our economy and community can be.</w:t>
      </w:r>
      <w:r w:rsidR="002B6A05">
        <w:t>”</w:t>
      </w:r>
    </w:p>
    <w:p w14:paraId="7BCC3E35" w14:textId="77777777" w:rsidR="00BA1CA1" w:rsidRDefault="00BA1CA1" w:rsidP="006802F4"/>
    <w:p w14:paraId="4CA29540" w14:textId="073BD8F3" w:rsidR="00BA1CA1" w:rsidRDefault="00BA1CA1" w:rsidP="00A83368">
      <w:pPr>
        <w:pStyle w:val="Heading3"/>
      </w:pPr>
      <w:r>
        <w:t xml:space="preserve">Local Vendors </w:t>
      </w:r>
      <w:r w:rsidR="009A1560">
        <w:t xml:space="preserve">and People </w:t>
      </w:r>
      <w:r>
        <w:t>Win</w:t>
      </w:r>
    </w:p>
    <w:p w14:paraId="565381FA" w14:textId="77777777" w:rsidR="00A277C2" w:rsidRDefault="00BA1CA1" w:rsidP="006802F4">
      <w:r>
        <w:t xml:space="preserve">During COVID and </w:t>
      </w:r>
      <w:r w:rsidR="0061638C">
        <w:t xml:space="preserve">immediately after </w:t>
      </w:r>
      <w:r w:rsidR="00A65C69">
        <w:t>reopening</w:t>
      </w:r>
      <w:r w:rsidR="0061638C">
        <w:t>, there were supply chain issues (we’re still feeling them in some industries). Many of those issues were due to lack of transportation or lack of labor</w:t>
      </w:r>
      <w:r w:rsidR="00A16430">
        <w:t xml:space="preserve"> in the transportation industry. That </w:t>
      </w:r>
      <w:r w:rsidR="00A65C69">
        <w:t>caused</w:t>
      </w:r>
      <w:r w:rsidR="00A16430">
        <w:t xml:space="preserve"> many businesses </w:t>
      </w:r>
      <w:r w:rsidR="00A65C69">
        <w:t xml:space="preserve">to </w:t>
      </w:r>
      <w:r w:rsidR="00A16430">
        <w:t xml:space="preserve">look for local options to meet their needs. </w:t>
      </w:r>
    </w:p>
    <w:p w14:paraId="2447F978" w14:textId="77777777" w:rsidR="00A277C2" w:rsidRDefault="00A277C2" w:rsidP="006802F4"/>
    <w:p w14:paraId="2EEDCB71" w14:textId="0E7BCFAF" w:rsidR="00907B3B" w:rsidRDefault="00A16430" w:rsidP="006802F4">
      <w:r>
        <w:t xml:space="preserve">When local businesses </w:t>
      </w:r>
      <w:r w:rsidR="009A1560">
        <w:t xml:space="preserve">pay </w:t>
      </w:r>
      <w:r w:rsidR="005E1369">
        <w:t xml:space="preserve">for things they need </w:t>
      </w:r>
      <w:r w:rsidR="00200108">
        <w:t xml:space="preserve">to do business (like </w:t>
      </w:r>
      <w:r w:rsidR="00200108" w:rsidRPr="00200108">
        <w:t>inventory, utilities, equipment and pay to employee</w:t>
      </w:r>
      <w:r w:rsidR="00FD7243">
        <w:t>s</w:t>
      </w:r>
      <w:r w:rsidR="00200108">
        <w:t xml:space="preserve">) </w:t>
      </w:r>
      <w:r w:rsidR="005E1369">
        <w:t>locally, th</w:t>
      </w:r>
      <w:r w:rsidR="00FD7243">
        <w:t xml:space="preserve">at has a </w:t>
      </w:r>
      <w:r w:rsidR="00FD7243" w:rsidRPr="00A277C2">
        <w:rPr>
          <w:i/>
          <w:iCs/>
        </w:rPr>
        <w:t>direct</w:t>
      </w:r>
      <w:r w:rsidR="005E1369">
        <w:t xml:space="preserve"> impact</w:t>
      </w:r>
      <w:r w:rsidR="00FD7243">
        <w:t xml:space="preserve"> on the local economy.</w:t>
      </w:r>
      <w:r w:rsidR="005E1369">
        <w:t xml:space="preserve"> </w:t>
      </w:r>
    </w:p>
    <w:p w14:paraId="38AC5C65" w14:textId="77777777" w:rsidR="00907B3B" w:rsidRDefault="00907B3B" w:rsidP="006802F4"/>
    <w:p w14:paraId="312EC95B" w14:textId="36C050C2" w:rsidR="00BA1CA1" w:rsidRDefault="00740846" w:rsidP="006802F4">
      <w:r>
        <w:t>C</w:t>
      </w:r>
      <w:r w:rsidR="00C40181">
        <w:t>hain</w:t>
      </w:r>
      <w:r w:rsidR="00907B3B">
        <w:t>s</w:t>
      </w:r>
      <w:r w:rsidR="00C40181">
        <w:t xml:space="preserve"> and local businesses </w:t>
      </w:r>
      <w:r w:rsidR="00907B3B">
        <w:t xml:space="preserve">pay a salary to local employees so they both have a direct impact on the local economy. However, a chain </w:t>
      </w:r>
      <w:r w:rsidR="00833E46">
        <w:t>is limited in where it can get its inventory, equipment, and other items</w:t>
      </w:r>
      <w:r>
        <w:t xml:space="preserve"> from</w:t>
      </w:r>
      <w:r w:rsidR="00A83368">
        <w:t xml:space="preserve">. These costs are probably paid to, or dictated by, corporate. A small business owner makes those decisions themselves and can choose to keep some of those </w:t>
      </w:r>
      <w:r>
        <w:t>purchases</w:t>
      </w:r>
      <w:r w:rsidR="00A83368">
        <w:t xml:space="preserve"> local as well.</w:t>
      </w:r>
    </w:p>
    <w:p w14:paraId="35936D54" w14:textId="77777777" w:rsidR="00D1443F" w:rsidRDefault="00D1443F" w:rsidP="006802F4"/>
    <w:p w14:paraId="7659CC68" w14:textId="6D0258DE" w:rsidR="00D1443F" w:rsidRDefault="00D1443F" w:rsidP="0008401B">
      <w:pPr>
        <w:pStyle w:val="Heading3"/>
      </w:pPr>
      <w:r>
        <w:t>Jobs</w:t>
      </w:r>
      <w:r w:rsidR="00806739">
        <w:t xml:space="preserve"> Are Plentiful</w:t>
      </w:r>
    </w:p>
    <w:p w14:paraId="4F990EE9" w14:textId="2EA44E02" w:rsidR="00806739" w:rsidRDefault="00806739" w:rsidP="006802F4">
      <w:r>
        <w:t xml:space="preserve">In times when jobs are needed most—in high unemployment—local businesses </w:t>
      </w:r>
      <w:r w:rsidR="0006635A">
        <w:t>are there</w:t>
      </w:r>
      <w:r w:rsidR="0008401B">
        <w:t xml:space="preserve">. According </w:t>
      </w:r>
      <w:r w:rsidR="00590853">
        <w:t xml:space="preserve">to the article </w:t>
      </w:r>
      <w:r w:rsidR="00590853" w:rsidRPr="00590853">
        <w:t xml:space="preserve">“The Contribution of Large and Small Employers to Job Creation in </w:t>
      </w:r>
      <w:r w:rsidR="00590853" w:rsidRPr="00590853">
        <w:lastRenderedPageBreak/>
        <w:t>Times of High and Low Unemployment</w:t>
      </w:r>
      <w:r w:rsidR="00590853">
        <w:t>,</w:t>
      </w:r>
      <w:r w:rsidR="00590853" w:rsidRPr="00590853">
        <w:t>”</w:t>
      </w:r>
      <w:r w:rsidR="00590853">
        <w:t xml:space="preserve"> which appeared in the </w:t>
      </w:r>
      <w:r w:rsidR="00590853" w:rsidRPr="0002065F">
        <w:rPr>
          <w:i/>
          <w:iCs/>
        </w:rPr>
        <w:t>American Economic Review</w:t>
      </w:r>
      <w:r w:rsidR="00590853">
        <w:t>, “</w:t>
      </w:r>
      <w:r w:rsidR="0002065F">
        <w:t>…</w:t>
      </w:r>
      <w:r w:rsidR="0002065F" w:rsidRPr="0002065F">
        <w:t>in times of high unemployment, small businesses both retain and create more jobs than large firms do.</w:t>
      </w:r>
      <w:r w:rsidR="0002065F">
        <w:t>”</w:t>
      </w:r>
    </w:p>
    <w:p w14:paraId="01CD4980" w14:textId="77777777" w:rsidR="006658F3" w:rsidRDefault="006658F3" w:rsidP="00C07465"/>
    <w:p w14:paraId="236939B1" w14:textId="0BC0FFF4" w:rsidR="004F0217" w:rsidRDefault="006658F3">
      <w:r>
        <w:t>Where you spend your money</w:t>
      </w:r>
      <w:r w:rsidR="0006635A">
        <w:t xml:space="preserve"> </w:t>
      </w:r>
      <w:r>
        <w:t xml:space="preserve">is </w:t>
      </w:r>
      <w:r w:rsidR="0006635A">
        <w:t>a</w:t>
      </w:r>
      <w:r w:rsidR="009B1BA8">
        <w:t xml:space="preserve">n investment in the growth and prosperity of our area. You’re either investing for maximized returns on your holiday dollars </w:t>
      </w:r>
      <w:r w:rsidR="00CD2EAD">
        <w:t xml:space="preserve">by spending local </w:t>
      </w:r>
      <w:r w:rsidR="009B1BA8">
        <w:t xml:space="preserve">or you’re not. </w:t>
      </w:r>
      <w:r w:rsidR="00CD2EAD">
        <w:t>We hope it’s the former.</w:t>
      </w:r>
      <w:r w:rsidR="0006635A">
        <w:t xml:space="preserve"> </w:t>
      </w:r>
    </w:p>
    <w:p w14:paraId="0BA8A1F5" w14:textId="77777777" w:rsidR="00CD2EAD" w:rsidRDefault="00CD2EAD"/>
    <w:p w14:paraId="4519EE1D" w14:textId="77777777" w:rsidR="00CD2EAD" w:rsidRDefault="00CD2EAD"/>
    <w:p w14:paraId="74FDC65F" w14:textId="77777777" w:rsidR="00CD2EAD" w:rsidRDefault="00CD2EAD"/>
    <w:p w14:paraId="16D6EFD4" w14:textId="77777777" w:rsidR="004F0217" w:rsidRDefault="004F0217" w:rsidP="004F0217"/>
    <w:p w14:paraId="4EBB5827" w14:textId="253C777E" w:rsidR="004F0217" w:rsidRPr="00881563" w:rsidRDefault="0085545D" w:rsidP="004F0217">
      <w:pPr>
        <w:rPr>
          <w:i/>
          <w:iCs/>
          <w:sz w:val="20"/>
          <w:szCs w:val="20"/>
        </w:rPr>
      </w:pPr>
      <w:hyperlink r:id="rId7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0431BC98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031CC05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010B1755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218ACFEE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6557A2D6" w14:textId="77777777" w:rsidR="004F0217" w:rsidRDefault="004F0217" w:rsidP="004F0217"/>
    <w:p w14:paraId="6E0EE071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2E12"/>
    <w:multiLevelType w:val="hybridMultilevel"/>
    <w:tmpl w:val="2780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96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6D"/>
    <w:rsid w:val="0002065F"/>
    <w:rsid w:val="000346D5"/>
    <w:rsid w:val="00044622"/>
    <w:rsid w:val="00060FBA"/>
    <w:rsid w:val="0006635A"/>
    <w:rsid w:val="0008401B"/>
    <w:rsid w:val="00093218"/>
    <w:rsid w:val="000E7F92"/>
    <w:rsid w:val="00106F3F"/>
    <w:rsid w:val="00112E8B"/>
    <w:rsid w:val="00113E25"/>
    <w:rsid w:val="001411F7"/>
    <w:rsid w:val="001F29E3"/>
    <w:rsid w:val="00200108"/>
    <w:rsid w:val="00290CE1"/>
    <w:rsid w:val="002B6A05"/>
    <w:rsid w:val="002E726B"/>
    <w:rsid w:val="002E7BCC"/>
    <w:rsid w:val="0031217D"/>
    <w:rsid w:val="00353D6A"/>
    <w:rsid w:val="00426F20"/>
    <w:rsid w:val="00450AE8"/>
    <w:rsid w:val="00453D71"/>
    <w:rsid w:val="00465CD8"/>
    <w:rsid w:val="00471DD9"/>
    <w:rsid w:val="00491EB1"/>
    <w:rsid w:val="0049636F"/>
    <w:rsid w:val="004F0217"/>
    <w:rsid w:val="0053587F"/>
    <w:rsid w:val="0056591D"/>
    <w:rsid w:val="00590853"/>
    <w:rsid w:val="005E1369"/>
    <w:rsid w:val="0061638C"/>
    <w:rsid w:val="006417FF"/>
    <w:rsid w:val="006658F3"/>
    <w:rsid w:val="006802F4"/>
    <w:rsid w:val="006B3DD6"/>
    <w:rsid w:val="00740846"/>
    <w:rsid w:val="007816E3"/>
    <w:rsid w:val="0079379B"/>
    <w:rsid w:val="007D0E66"/>
    <w:rsid w:val="007D5546"/>
    <w:rsid w:val="00806739"/>
    <w:rsid w:val="00833E46"/>
    <w:rsid w:val="00835E37"/>
    <w:rsid w:val="00841D30"/>
    <w:rsid w:val="0085545D"/>
    <w:rsid w:val="00907B3B"/>
    <w:rsid w:val="00915767"/>
    <w:rsid w:val="00923FF6"/>
    <w:rsid w:val="00993FD1"/>
    <w:rsid w:val="009A1560"/>
    <w:rsid w:val="009B1BA8"/>
    <w:rsid w:val="009E7F51"/>
    <w:rsid w:val="00A16430"/>
    <w:rsid w:val="00A277C2"/>
    <w:rsid w:val="00A44EFC"/>
    <w:rsid w:val="00A649AD"/>
    <w:rsid w:val="00A65C69"/>
    <w:rsid w:val="00A83368"/>
    <w:rsid w:val="00A901F3"/>
    <w:rsid w:val="00AA2C43"/>
    <w:rsid w:val="00AB2F3E"/>
    <w:rsid w:val="00B12F55"/>
    <w:rsid w:val="00B402F4"/>
    <w:rsid w:val="00B956C3"/>
    <w:rsid w:val="00BA1CA1"/>
    <w:rsid w:val="00BB1CA9"/>
    <w:rsid w:val="00BB6837"/>
    <w:rsid w:val="00BF3DED"/>
    <w:rsid w:val="00C05FD4"/>
    <w:rsid w:val="00C07465"/>
    <w:rsid w:val="00C40181"/>
    <w:rsid w:val="00C47951"/>
    <w:rsid w:val="00C86116"/>
    <w:rsid w:val="00C97089"/>
    <w:rsid w:val="00CB033E"/>
    <w:rsid w:val="00CB59F5"/>
    <w:rsid w:val="00CD2EAD"/>
    <w:rsid w:val="00CE2478"/>
    <w:rsid w:val="00D1443F"/>
    <w:rsid w:val="00D332A7"/>
    <w:rsid w:val="00D97B45"/>
    <w:rsid w:val="00DC1925"/>
    <w:rsid w:val="00DC752E"/>
    <w:rsid w:val="00E4116D"/>
    <w:rsid w:val="00E43D79"/>
    <w:rsid w:val="00EA3BC4"/>
    <w:rsid w:val="00EA6BF4"/>
    <w:rsid w:val="00ED5C12"/>
    <w:rsid w:val="00F90977"/>
    <w:rsid w:val="00FB54E7"/>
    <w:rsid w:val="00FC28DF"/>
    <w:rsid w:val="00FC7F8A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189E1"/>
  <w15:chartTrackingRefBased/>
  <w15:docId w15:val="{2CCA1EEA-49D4-D745-8EA3-D615DF7D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59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63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0AE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80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D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istinametcal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sr.org/key-studies-why-local-matt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green/Library/Group%20Containers/UBF8T346G9.Office/User%20Content.localized/Templates.localized/frank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 bio.dotx</Template>
  <TotalTime>61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green</cp:lastModifiedBy>
  <cp:revision>56</cp:revision>
  <dcterms:created xsi:type="dcterms:W3CDTF">2022-10-28T13:51:00Z</dcterms:created>
  <dcterms:modified xsi:type="dcterms:W3CDTF">2022-10-28T16:23:00Z</dcterms:modified>
</cp:coreProperties>
</file>